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C38970" w14:textId="77777777" w:rsidR="002E2768" w:rsidRPr="009011FE" w:rsidRDefault="002E2768" w:rsidP="002E2768">
      <w:pPr>
        <w:spacing w:line="480" w:lineRule="auto"/>
        <w:jc w:val="center"/>
        <w:rPr>
          <w:rFonts w:cs="Times New Roman"/>
          <w:color w:val="1D1D1D"/>
          <w:szCs w:val="24"/>
          <w:shd w:val="clear" w:color="auto" w:fill="FFFFFF"/>
        </w:rPr>
      </w:pPr>
    </w:p>
    <w:p w14:paraId="49CB4F32" w14:textId="77777777" w:rsidR="002E2768" w:rsidRPr="009011FE" w:rsidRDefault="002E2768" w:rsidP="002E2768">
      <w:pPr>
        <w:spacing w:line="480" w:lineRule="auto"/>
        <w:jc w:val="center"/>
        <w:rPr>
          <w:rFonts w:cs="Times New Roman"/>
          <w:color w:val="1D1D1D"/>
          <w:szCs w:val="24"/>
          <w:shd w:val="clear" w:color="auto" w:fill="FFFFFF"/>
        </w:rPr>
      </w:pPr>
    </w:p>
    <w:p w14:paraId="71DF523F" w14:textId="77777777" w:rsidR="002E2768" w:rsidRPr="009011FE" w:rsidRDefault="002E2768" w:rsidP="002E2768">
      <w:pPr>
        <w:spacing w:line="480" w:lineRule="auto"/>
        <w:jc w:val="center"/>
        <w:rPr>
          <w:rFonts w:cs="Times New Roman"/>
          <w:color w:val="1D1D1D"/>
          <w:szCs w:val="24"/>
          <w:shd w:val="clear" w:color="auto" w:fill="FFFFFF"/>
        </w:rPr>
      </w:pPr>
    </w:p>
    <w:p w14:paraId="3CF2D246" w14:textId="77777777" w:rsidR="002E2768" w:rsidRPr="009011FE" w:rsidRDefault="002E2768" w:rsidP="002E2768">
      <w:pPr>
        <w:spacing w:line="480" w:lineRule="auto"/>
        <w:jc w:val="center"/>
        <w:rPr>
          <w:rFonts w:cs="Times New Roman"/>
          <w:color w:val="1D1D1D"/>
          <w:szCs w:val="24"/>
          <w:shd w:val="clear" w:color="auto" w:fill="FFFFFF"/>
        </w:rPr>
      </w:pPr>
    </w:p>
    <w:p w14:paraId="34DF6040" w14:textId="77777777" w:rsidR="002E2768" w:rsidRPr="009011FE" w:rsidRDefault="002E2768" w:rsidP="002E2768">
      <w:pPr>
        <w:spacing w:line="480" w:lineRule="auto"/>
        <w:jc w:val="center"/>
        <w:rPr>
          <w:rFonts w:cs="Times New Roman"/>
          <w:color w:val="1D1D1D"/>
          <w:szCs w:val="24"/>
          <w:shd w:val="clear" w:color="auto" w:fill="FFFFFF"/>
        </w:rPr>
      </w:pPr>
    </w:p>
    <w:p w14:paraId="544E1061" w14:textId="77777777" w:rsidR="002E2768" w:rsidRPr="009011FE" w:rsidRDefault="002E2768" w:rsidP="002E2768">
      <w:pPr>
        <w:spacing w:line="480" w:lineRule="auto"/>
        <w:jc w:val="center"/>
        <w:rPr>
          <w:rFonts w:cs="Times New Roman"/>
          <w:color w:val="1D1D1D"/>
          <w:szCs w:val="24"/>
          <w:shd w:val="clear" w:color="auto" w:fill="FFFFFF"/>
        </w:rPr>
      </w:pPr>
    </w:p>
    <w:p w14:paraId="4C7BD130" w14:textId="787C5176" w:rsidR="002E2768" w:rsidRPr="009011FE" w:rsidRDefault="00D0162B" w:rsidP="002E2768">
      <w:pPr>
        <w:spacing w:line="480" w:lineRule="auto"/>
        <w:jc w:val="center"/>
        <w:rPr>
          <w:rFonts w:cs="Times New Roman"/>
          <w:color w:val="1D1D1D"/>
          <w:szCs w:val="24"/>
          <w:shd w:val="clear" w:color="auto" w:fill="FFFFFF"/>
        </w:rPr>
      </w:pPr>
      <w:r w:rsidRPr="009011FE">
        <w:rPr>
          <w:rFonts w:cs="Times New Roman"/>
          <w:color w:val="1D1D1D"/>
          <w:szCs w:val="24"/>
          <w:shd w:val="clear" w:color="auto" w:fill="FFFFFF"/>
        </w:rPr>
        <w:t>Statistical interpretation.</w:t>
      </w:r>
    </w:p>
    <w:p w14:paraId="3420BCFF" w14:textId="63D745A2" w:rsidR="002E2768" w:rsidRPr="009011FE" w:rsidRDefault="00D0162B" w:rsidP="009011FE">
      <w:pPr>
        <w:tabs>
          <w:tab w:val="center" w:pos="4680"/>
          <w:tab w:val="left" w:pos="6540"/>
        </w:tabs>
        <w:spacing w:line="480" w:lineRule="auto"/>
        <w:rPr>
          <w:rFonts w:cs="Times New Roman"/>
          <w:color w:val="1D1D1D"/>
          <w:szCs w:val="24"/>
          <w:shd w:val="clear" w:color="auto" w:fill="FFFFFF"/>
        </w:rPr>
      </w:pPr>
      <w:r>
        <w:rPr>
          <w:rFonts w:cs="Times New Roman"/>
          <w:color w:val="1D1D1D"/>
          <w:szCs w:val="24"/>
          <w:shd w:val="clear" w:color="auto" w:fill="FFFFFF"/>
        </w:rPr>
        <w:tab/>
      </w:r>
      <w:r w:rsidRPr="009011FE">
        <w:rPr>
          <w:rFonts w:cs="Times New Roman"/>
          <w:color w:val="1D1D1D"/>
          <w:szCs w:val="24"/>
          <w:shd w:val="clear" w:color="auto" w:fill="FFFFFF"/>
        </w:rPr>
        <w:t>Student name</w:t>
      </w:r>
      <w:r>
        <w:rPr>
          <w:rFonts w:cs="Times New Roman"/>
          <w:color w:val="1D1D1D"/>
          <w:szCs w:val="24"/>
          <w:shd w:val="clear" w:color="auto" w:fill="FFFFFF"/>
        </w:rPr>
        <w:tab/>
      </w:r>
    </w:p>
    <w:p w14:paraId="128A4C8D" w14:textId="27602669" w:rsidR="002E2768" w:rsidRPr="009011FE" w:rsidRDefault="00D0162B" w:rsidP="002E2768">
      <w:pPr>
        <w:spacing w:line="480" w:lineRule="auto"/>
        <w:jc w:val="center"/>
        <w:rPr>
          <w:rFonts w:cs="Times New Roman"/>
          <w:color w:val="1D1D1D"/>
          <w:szCs w:val="24"/>
          <w:shd w:val="clear" w:color="auto" w:fill="FFFFFF"/>
        </w:rPr>
      </w:pPr>
      <w:r w:rsidRPr="009011FE">
        <w:rPr>
          <w:rFonts w:cs="Times New Roman"/>
          <w:color w:val="1D1D1D"/>
          <w:szCs w:val="24"/>
          <w:shd w:val="clear" w:color="auto" w:fill="FFFFFF"/>
        </w:rPr>
        <w:t>Institution Affiliation</w:t>
      </w:r>
    </w:p>
    <w:p w14:paraId="2EAE54D9" w14:textId="255B89FB" w:rsidR="002E2768" w:rsidRPr="009011FE" w:rsidRDefault="00D0162B" w:rsidP="002E2768">
      <w:pPr>
        <w:spacing w:line="480" w:lineRule="auto"/>
        <w:jc w:val="center"/>
        <w:rPr>
          <w:rFonts w:cs="Times New Roman"/>
          <w:color w:val="1D1D1D"/>
          <w:szCs w:val="24"/>
          <w:shd w:val="clear" w:color="auto" w:fill="FFFFFF"/>
        </w:rPr>
      </w:pPr>
      <w:r w:rsidRPr="009011FE">
        <w:rPr>
          <w:rFonts w:cs="Times New Roman"/>
          <w:color w:val="1D1D1D"/>
          <w:szCs w:val="24"/>
          <w:shd w:val="clear" w:color="auto" w:fill="FFFFFF"/>
        </w:rPr>
        <w:t>Date</w:t>
      </w:r>
    </w:p>
    <w:p w14:paraId="12F03CDC" w14:textId="191C2ED9" w:rsidR="002E2768" w:rsidRPr="009011FE" w:rsidRDefault="00D0162B">
      <w:pPr>
        <w:rPr>
          <w:rFonts w:cs="Times New Roman"/>
          <w:color w:val="1D1D1D"/>
          <w:szCs w:val="24"/>
          <w:shd w:val="clear" w:color="auto" w:fill="FFFFFF"/>
        </w:rPr>
      </w:pPr>
      <w:r w:rsidRPr="009011FE">
        <w:rPr>
          <w:rFonts w:cs="Times New Roman"/>
          <w:color w:val="1D1D1D"/>
          <w:szCs w:val="24"/>
          <w:shd w:val="clear" w:color="auto" w:fill="FFFFFF"/>
        </w:rPr>
        <w:br w:type="page"/>
      </w:r>
    </w:p>
    <w:p w14:paraId="10C57BBE" w14:textId="036B007D" w:rsidR="006130E6" w:rsidRPr="006130E6" w:rsidRDefault="006130E6" w:rsidP="006130E6">
      <w:pPr>
        <w:spacing w:line="480" w:lineRule="auto"/>
        <w:ind w:firstLine="720"/>
        <w:jc w:val="center"/>
        <w:rPr>
          <w:rFonts w:cs="Times New Roman"/>
          <w:b/>
          <w:bCs/>
          <w:color w:val="1D1D1D"/>
          <w:szCs w:val="24"/>
          <w:shd w:val="clear" w:color="auto" w:fill="FFFFFF"/>
        </w:rPr>
      </w:pPr>
      <w:r w:rsidRPr="006130E6">
        <w:rPr>
          <w:rFonts w:cs="Times New Roman"/>
          <w:b/>
          <w:bCs/>
          <w:color w:val="1D1D1D"/>
          <w:szCs w:val="24"/>
          <w:shd w:val="clear" w:color="auto" w:fill="FFFFFF"/>
        </w:rPr>
        <w:lastRenderedPageBreak/>
        <w:t>STATISTICAL INTERPRETATION</w:t>
      </w:r>
    </w:p>
    <w:p w14:paraId="07B71BF8" w14:textId="3518BADD" w:rsidR="00D17A9B" w:rsidRPr="009011FE" w:rsidRDefault="00D0162B" w:rsidP="0040344F">
      <w:pPr>
        <w:spacing w:line="480" w:lineRule="auto"/>
        <w:ind w:firstLine="720"/>
        <w:jc w:val="both"/>
        <w:rPr>
          <w:rFonts w:cs="Times New Roman"/>
          <w:color w:val="1D1D1D"/>
          <w:szCs w:val="24"/>
          <w:shd w:val="clear" w:color="auto" w:fill="FFFFFF"/>
        </w:rPr>
      </w:pPr>
      <w:r w:rsidRPr="009011FE">
        <w:rPr>
          <w:rFonts w:cs="Times New Roman"/>
          <w:color w:val="1D1D1D"/>
          <w:szCs w:val="24"/>
          <w:shd w:val="clear" w:color="auto" w:fill="FFFFFF"/>
        </w:rPr>
        <w:t xml:space="preserve">Interpretation involves the utilization of specific means to describe a sample with a single value that represents the medium of the center of the data. </w:t>
      </w:r>
      <w:r w:rsidR="00D37640" w:rsidRPr="009011FE">
        <w:rPr>
          <w:rFonts w:cs="Times New Roman"/>
          <w:color w:val="1D1D1D"/>
          <w:szCs w:val="24"/>
          <w:shd w:val="clear" w:color="auto" w:fill="FFFFFF"/>
        </w:rPr>
        <w:t xml:space="preserve">Interpretation involves the description of a sample, the medium, the spread of </w:t>
      </w:r>
      <w:r w:rsidR="0040344F">
        <w:rPr>
          <w:rFonts w:cs="Times New Roman"/>
          <w:color w:val="1D1D1D"/>
          <w:szCs w:val="24"/>
          <w:shd w:val="clear" w:color="auto" w:fill="FFFFFF"/>
        </w:rPr>
        <w:t>t</w:t>
      </w:r>
      <w:r w:rsidR="00D37640" w:rsidRPr="009011FE">
        <w:rPr>
          <w:rFonts w:cs="Times New Roman"/>
          <w:color w:val="1D1D1D"/>
          <w:szCs w:val="24"/>
          <w:shd w:val="clear" w:color="auto" w:fill="FFFFFF"/>
        </w:rPr>
        <w:t>he data, and the assessment of the shape of the spread of the data distribution. Based on chapter eight of the book, chi-square, phi, odds ratio, eta, and Kendall's tau-b</w:t>
      </w:r>
      <w:r w:rsidR="00D9389E" w:rsidRPr="009011FE">
        <w:rPr>
          <w:rFonts w:cs="Times New Roman"/>
          <w:color w:val="1D1D1D"/>
          <w:szCs w:val="24"/>
          <w:shd w:val="clear" w:color="auto" w:fill="FFFFFF"/>
        </w:rPr>
        <w:t xml:space="preserve"> are </w:t>
      </w:r>
      <w:r w:rsidR="00012DD9" w:rsidRPr="009011FE">
        <w:rPr>
          <w:rFonts w:cs="Times New Roman"/>
          <w:color w:val="1D1D1D"/>
          <w:szCs w:val="24"/>
          <w:shd w:val="clear" w:color="auto" w:fill="FFFFFF"/>
        </w:rPr>
        <w:t>interpreted</w:t>
      </w:r>
      <w:r w:rsidR="00D9389E" w:rsidRPr="009011FE">
        <w:rPr>
          <w:rFonts w:cs="Times New Roman"/>
          <w:color w:val="1D1D1D"/>
          <w:szCs w:val="24"/>
          <w:shd w:val="clear" w:color="auto" w:fill="FFFFFF"/>
        </w:rPr>
        <w:t xml:space="preserve">. </w:t>
      </w:r>
      <w:r w:rsidR="002B7903" w:rsidRPr="009011FE">
        <w:rPr>
          <w:rFonts w:cs="Times New Roman"/>
          <w:color w:val="1D1D1D"/>
          <w:szCs w:val="24"/>
          <w:shd w:val="clear" w:color="auto" w:fill="FFFFFF"/>
        </w:rPr>
        <w:t>Thus, this paper will analy</w:t>
      </w:r>
      <w:r w:rsidR="004A416C" w:rsidRPr="009011FE">
        <w:rPr>
          <w:rFonts w:cs="Times New Roman"/>
          <w:color w:val="1D1D1D"/>
          <w:szCs w:val="24"/>
          <w:shd w:val="clear" w:color="auto" w:fill="FFFFFF"/>
        </w:rPr>
        <w:t>z</w:t>
      </w:r>
      <w:r w:rsidR="002B7903" w:rsidRPr="009011FE">
        <w:rPr>
          <w:rFonts w:cs="Times New Roman"/>
          <w:color w:val="1D1D1D"/>
          <w:szCs w:val="24"/>
          <w:shd w:val="clear" w:color="auto" w:fill="FFFFFF"/>
        </w:rPr>
        <w:t xml:space="preserve">e chi-square and </w:t>
      </w:r>
      <w:r w:rsidR="004A416C" w:rsidRPr="009011FE">
        <w:rPr>
          <w:rFonts w:cs="Times New Roman"/>
          <w:color w:val="1D1D1D"/>
          <w:szCs w:val="24"/>
          <w:shd w:val="clear" w:color="auto" w:fill="FFFFFF"/>
        </w:rPr>
        <w:t>Kendall’s</w:t>
      </w:r>
      <w:r w:rsidR="002B7903" w:rsidRPr="009011FE">
        <w:rPr>
          <w:rFonts w:cs="Times New Roman"/>
          <w:color w:val="1D1D1D"/>
          <w:szCs w:val="24"/>
          <w:shd w:val="clear" w:color="auto" w:fill="FFFFFF"/>
        </w:rPr>
        <w:t xml:space="preserve"> tau-b as major statistical analysis methods. </w:t>
      </w:r>
    </w:p>
    <w:p w14:paraId="1FBBED62" w14:textId="6E22F7E1" w:rsidR="00381579" w:rsidRPr="009011FE" w:rsidRDefault="00D0162B" w:rsidP="0040344F">
      <w:pPr>
        <w:spacing w:line="480" w:lineRule="auto"/>
        <w:ind w:firstLine="720"/>
        <w:jc w:val="both"/>
        <w:rPr>
          <w:rFonts w:cs="Times New Roman"/>
          <w:szCs w:val="24"/>
        </w:rPr>
      </w:pPr>
      <w:r w:rsidRPr="009011FE">
        <w:rPr>
          <w:rFonts w:cs="Times New Roman"/>
          <w:color w:val="1D1D1D"/>
          <w:szCs w:val="24"/>
          <w:shd w:val="clear" w:color="auto" w:fill="FFFFFF"/>
        </w:rPr>
        <w:t xml:space="preserve">Chi-square needs a huge sample size or consistent splits of the values under interpretation. </w:t>
      </w:r>
      <w:r w:rsidRPr="009011FE">
        <w:rPr>
          <w:rFonts w:cs="Times New Roman"/>
          <w:szCs w:val="24"/>
        </w:rPr>
        <w:t>The Pearson's correlation is a bivariate analysis whose aim is to measure the association strength between two varia</w:t>
      </w:r>
      <w:r w:rsidRPr="009011FE">
        <w:rPr>
          <w:rFonts w:cs="Times New Roman"/>
          <w:szCs w:val="24"/>
        </w:rPr>
        <w:t>bles. Since all the values are positive, it indicates that there was a perfect degree between the two variables. As the Pearson's correlation values move towards zero, then the relationship. If the value is moving towards one, then the association is stron</w:t>
      </w:r>
      <w:r w:rsidRPr="009011FE">
        <w:rPr>
          <w:rFonts w:cs="Times New Roman"/>
          <w:szCs w:val="24"/>
        </w:rPr>
        <w:t xml:space="preserve">g. For instance, the values of </w:t>
      </w:r>
      <w:r w:rsidR="00AD674A" w:rsidRPr="009011FE">
        <w:rPr>
          <w:rFonts w:cs="Times New Roman"/>
          <w:szCs w:val="24"/>
        </w:rPr>
        <w:t>the father's education</w:t>
      </w:r>
      <w:r w:rsidRPr="009011FE">
        <w:rPr>
          <w:rFonts w:cs="Times New Roman"/>
          <w:szCs w:val="24"/>
        </w:rPr>
        <w:t xml:space="preserve"> have improved from showing that the relationship is a positive one. By using Pearson's correlation and multiple regression the proposed hypotheses were confirmed. The weightage score explores that (</w:t>
      </w:r>
      <w:r w:rsidR="00AD674A" w:rsidRPr="009011FE">
        <w:rPr>
          <w:rFonts w:cs="Times New Roman"/>
          <w:szCs w:val="24"/>
        </w:rPr>
        <w:t>X2</w:t>
      </w:r>
      <w:r w:rsidRPr="009011FE">
        <w:rPr>
          <w:rFonts w:cs="Times New Roman"/>
          <w:szCs w:val="24"/>
        </w:rPr>
        <w:t xml:space="preserve"> =</w:t>
      </w:r>
      <w:r w:rsidRPr="009011FE">
        <w:rPr>
          <w:rFonts w:cs="Times New Roman"/>
          <w:szCs w:val="24"/>
        </w:rPr>
        <w:t xml:space="preserve"> </w:t>
      </w:r>
      <w:r w:rsidR="00AD674A" w:rsidRPr="009011FE">
        <w:rPr>
          <w:rFonts w:cs="Times New Roman"/>
          <w:szCs w:val="24"/>
        </w:rPr>
        <w:t>3.65</w:t>
      </w:r>
      <w:r w:rsidRPr="009011FE">
        <w:rPr>
          <w:rFonts w:cs="Times New Roman"/>
          <w:szCs w:val="24"/>
          <w:vertAlign w:val="superscript"/>
        </w:rPr>
        <w:t>**</w:t>
      </w:r>
      <w:r w:rsidRPr="009011FE">
        <w:rPr>
          <w:rFonts w:cs="Times New Roman"/>
          <w:szCs w:val="24"/>
          <w:vertAlign w:val="subscript"/>
        </w:rPr>
        <w:t xml:space="preserve">; </w:t>
      </w:r>
      <w:r w:rsidR="00AD674A" w:rsidRPr="009011FE">
        <w:rPr>
          <w:rFonts w:cs="Times New Roman"/>
          <w:szCs w:val="24"/>
        </w:rPr>
        <w:t>df</w:t>
      </w:r>
      <w:r w:rsidRPr="009011FE">
        <w:rPr>
          <w:rFonts w:cs="Times New Roman"/>
          <w:szCs w:val="24"/>
        </w:rPr>
        <w:t xml:space="preserve"> = </w:t>
      </w:r>
      <w:r w:rsidR="00AD674A" w:rsidRPr="009011FE">
        <w:rPr>
          <w:rFonts w:cs="Times New Roman"/>
          <w:szCs w:val="24"/>
        </w:rPr>
        <w:t>1</w:t>
      </w:r>
      <w:r w:rsidRPr="009011FE">
        <w:rPr>
          <w:rFonts w:cs="Times New Roman"/>
          <w:szCs w:val="24"/>
        </w:rPr>
        <w:t xml:space="preserve">; </w:t>
      </w:r>
      <w:r w:rsidR="00AD674A" w:rsidRPr="009011FE">
        <w:rPr>
          <w:rFonts w:cs="Times New Roman"/>
          <w:szCs w:val="24"/>
        </w:rPr>
        <w:t>N</w:t>
      </w:r>
      <w:r w:rsidRPr="009011FE">
        <w:rPr>
          <w:rFonts w:cs="Times New Roman"/>
          <w:szCs w:val="24"/>
        </w:rPr>
        <w:t xml:space="preserve"> = </w:t>
      </w:r>
      <w:r w:rsidR="00AD674A" w:rsidRPr="009011FE">
        <w:rPr>
          <w:rFonts w:cs="Times New Roman"/>
          <w:szCs w:val="24"/>
        </w:rPr>
        <w:t>75</w:t>
      </w:r>
      <w:r w:rsidRPr="009011FE">
        <w:rPr>
          <w:rFonts w:cs="Times New Roman"/>
          <w:szCs w:val="24"/>
        </w:rPr>
        <w:t>; p</w:t>
      </w:r>
      <w:r w:rsidR="00AD674A" w:rsidRPr="009011FE">
        <w:rPr>
          <w:rFonts w:cs="Times New Roman"/>
          <w:szCs w:val="24"/>
        </w:rPr>
        <w:t>=0.056</w:t>
      </w:r>
      <w:r w:rsidRPr="009011FE">
        <w:rPr>
          <w:rFonts w:cs="Times New Roman"/>
          <w:szCs w:val="24"/>
        </w:rPr>
        <w:t xml:space="preserve">. Hence; hypothesis H1 was accepted that </w:t>
      </w:r>
      <w:r w:rsidR="00D91229" w:rsidRPr="009011FE">
        <w:rPr>
          <w:rFonts w:eastAsia="Times New Roman" w:cs="Times New Roman"/>
          <w:szCs w:val="24"/>
          <w:lang w:val="en"/>
        </w:rPr>
        <w:t>males and females are insignificant whether they have the same of different scores in mathematics</w:t>
      </w:r>
      <w:r w:rsidRPr="009011FE">
        <w:rPr>
          <w:rFonts w:cs="Times New Roman"/>
          <w:szCs w:val="24"/>
        </w:rPr>
        <w:t xml:space="preserve">. </w:t>
      </w:r>
      <w:r w:rsidR="00AC4321" w:rsidRPr="009011FE">
        <w:rPr>
          <w:rFonts w:cs="Times New Roman"/>
          <w:szCs w:val="24"/>
        </w:rPr>
        <w:t xml:space="preserve">Moreover, understanding that a difference between the groups of the variables on the incidents of each category can help in the interpretation. For instance, </w:t>
      </w:r>
      <w:r w:rsidR="00AC4321" w:rsidRPr="009011FE">
        <w:rPr>
          <w:rFonts w:cs="Times New Roman"/>
          <w:color w:val="3C3C3C"/>
          <w:szCs w:val="24"/>
          <w:shd w:val="clear" w:color="auto" w:fill="FAFAFA"/>
        </w:rPr>
        <w:t>males are not more likely than expected under the null hypothesis to have low or high math grades than are females.</w:t>
      </w:r>
      <w:r w:rsidR="00AC4321" w:rsidRPr="009011FE">
        <w:rPr>
          <w:rFonts w:cs="Times New Roman"/>
          <w:szCs w:val="24"/>
        </w:rPr>
        <w:t xml:space="preserve"> </w:t>
      </w:r>
      <w:r w:rsidR="00426992" w:rsidRPr="009011FE">
        <w:rPr>
          <w:rFonts w:cs="Times New Roman"/>
          <w:szCs w:val="24"/>
        </w:rPr>
        <w:t>Th</w:t>
      </w:r>
      <w:r w:rsidR="00AC4321" w:rsidRPr="009011FE">
        <w:rPr>
          <w:rFonts w:cs="Times New Roman"/>
          <w:szCs w:val="24"/>
        </w:rPr>
        <w:t>e</w:t>
      </w:r>
      <w:r w:rsidR="00426992" w:rsidRPr="009011FE">
        <w:rPr>
          <w:rFonts w:cs="Times New Roman"/>
          <w:szCs w:val="24"/>
        </w:rPr>
        <w:t xml:space="preserve"> major challenge is that chi-square does not tell the effect size, that is, the strength of the relationship is not guaranteed to be visible. </w:t>
      </w:r>
      <w:r w:rsidR="009611F2" w:rsidRPr="009011FE">
        <w:rPr>
          <w:rFonts w:cs="Times New Roman"/>
          <w:szCs w:val="24"/>
        </w:rPr>
        <w:t>There will be expected values in at least 80% of the cells greater than 5. This is important since it shows that the results of the chi-squared test will be accurate</w:t>
      </w:r>
      <w:r w:rsidR="0038619E" w:rsidRPr="009011FE">
        <w:rPr>
          <w:rFonts w:cs="Times New Roman"/>
          <w:szCs w:val="24"/>
        </w:rPr>
        <w:t xml:space="preserve"> (Morgan et al, 2010)</w:t>
      </w:r>
      <w:r w:rsidR="009611F2" w:rsidRPr="009011FE">
        <w:rPr>
          <w:rFonts w:cs="Times New Roman"/>
          <w:szCs w:val="24"/>
        </w:rPr>
        <w:t xml:space="preserve">. </w:t>
      </w:r>
    </w:p>
    <w:p w14:paraId="5B716E5C" w14:textId="394974A2" w:rsidR="0087691D" w:rsidRPr="009011FE" w:rsidRDefault="00D0162B" w:rsidP="0040344F">
      <w:pPr>
        <w:spacing w:line="480" w:lineRule="auto"/>
        <w:ind w:firstLine="720"/>
        <w:jc w:val="both"/>
        <w:rPr>
          <w:rFonts w:cs="Times New Roman"/>
          <w:szCs w:val="24"/>
        </w:rPr>
      </w:pPr>
      <w:r w:rsidRPr="009011FE">
        <w:rPr>
          <w:rFonts w:cs="Times New Roman"/>
          <w:szCs w:val="24"/>
        </w:rPr>
        <w:lastRenderedPageBreak/>
        <w:t xml:space="preserve">Qualitative data is also referred to as categorical variables. That is, it can take only a limited set of values, that are usually fixed with a possible number of values. They can either be </w:t>
      </w:r>
      <w:bookmarkStart w:id="0" w:name="_Hlk78621838"/>
      <w:r w:rsidRPr="009011FE">
        <w:rPr>
          <w:rFonts w:cs="Times New Roman"/>
          <w:szCs w:val="24"/>
        </w:rPr>
        <w:t>binary variables, nominal variables, or or</w:t>
      </w:r>
      <w:r w:rsidRPr="009011FE">
        <w:rPr>
          <w:rFonts w:cs="Times New Roman"/>
          <w:szCs w:val="24"/>
        </w:rPr>
        <w:t>dinal variables</w:t>
      </w:r>
      <w:bookmarkEnd w:id="0"/>
      <w:r w:rsidRPr="009011FE">
        <w:rPr>
          <w:rFonts w:cs="Times New Roman"/>
          <w:szCs w:val="24"/>
        </w:rPr>
        <w:t xml:space="preserve">. </w:t>
      </w:r>
      <w:r w:rsidR="0095599F" w:rsidRPr="009011FE">
        <w:rPr>
          <w:rFonts w:cs="Times New Roman"/>
          <w:szCs w:val="24"/>
        </w:rPr>
        <w:t>An ordinal variable is a variable that takes values with an ordered rank, built based on nominal scales by assigning numbers to objects (Skrondal et al, 2014). For example, finishing place in a contest, class position, and the rating scales in online websites. Since father's education and mother's education are ordinal data, the most appropriate statistical method would be Kendall's tau-b. This is because while Kendall's tau-b method deals with two ordinal measures, the Cramer v method deals with two</w:t>
      </w:r>
      <w:r w:rsidR="007C6BD6" w:rsidRPr="009011FE">
        <w:rPr>
          <w:rFonts w:cs="Times New Roman"/>
          <w:szCs w:val="24"/>
        </w:rPr>
        <w:t xml:space="preserve"> nominal</w:t>
      </w:r>
      <w:r w:rsidR="0095599F" w:rsidRPr="009011FE">
        <w:rPr>
          <w:rFonts w:cs="Times New Roman"/>
          <w:szCs w:val="24"/>
        </w:rPr>
        <w:t xml:space="preserve"> measures and one ordinal measure. </w:t>
      </w:r>
      <w:r w:rsidR="0097049A" w:rsidRPr="009011FE">
        <w:rPr>
          <w:rFonts w:cs="Times New Roman"/>
          <w:szCs w:val="24"/>
        </w:rPr>
        <w:t>A nominal variable is used to categorize a particular set of characteristics being measured by using either a name of a label with no intrinsic order within the category. For example, colors, brands, and species names.</w:t>
      </w:r>
      <w:r w:rsidR="00D60F76" w:rsidRPr="009011FE">
        <w:rPr>
          <w:rFonts w:cs="Times New Roman"/>
          <w:szCs w:val="24"/>
        </w:rPr>
        <w:t xml:space="preserve"> </w:t>
      </w:r>
      <w:r w:rsidR="0062226F" w:rsidRPr="009011FE">
        <w:rPr>
          <w:rFonts w:cs="Times New Roman"/>
          <w:szCs w:val="24"/>
        </w:rPr>
        <w:t xml:space="preserve">Therefore, Kendall’s </w:t>
      </w:r>
      <w:r w:rsidR="00096C17" w:rsidRPr="009011FE">
        <w:rPr>
          <w:rFonts w:cs="Times New Roman"/>
          <w:szCs w:val="24"/>
        </w:rPr>
        <w:t>tau is</w:t>
      </w:r>
      <w:r w:rsidR="0062226F" w:rsidRPr="009011FE">
        <w:rPr>
          <w:rFonts w:cs="Times New Roman"/>
          <w:szCs w:val="24"/>
        </w:rPr>
        <w:t xml:space="preserve"> utilized in understanding the </w:t>
      </w:r>
      <w:r w:rsidR="00BE694F" w:rsidRPr="009011FE">
        <w:rPr>
          <w:rFonts w:cs="Times New Roman"/>
          <w:szCs w:val="24"/>
        </w:rPr>
        <w:t xml:space="preserve">strength of the </w:t>
      </w:r>
      <w:r w:rsidR="0062226F" w:rsidRPr="009011FE">
        <w:rPr>
          <w:rFonts w:cs="Times New Roman"/>
          <w:szCs w:val="24"/>
        </w:rPr>
        <w:t>relationship between v</w:t>
      </w:r>
      <w:r w:rsidR="00096C17" w:rsidRPr="009011FE">
        <w:rPr>
          <w:rFonts w:cs="Times New Roman"/>
          <w:szCs w:val="24"/>
        </w:rPr>
        <w:t xml:space="preserve">ariables. Figure 8.3 shows that the relationship between high school education of mothers and fathers is of medium strength with 45.2%, while that of a </w:t>
      </w:r>
      <w:r w:rsidR="006D027B" w:rsidRPr="009011FE">
        <w:rPr>
          <w:rFonts w:cs="Times New Roman"/>
          <w:szCs w:val="24"/>
        </w:rPr>
        <w:t>bachelor’s</w:t>
      </w:r>
      <w:r w:rsidR="00096C17" w:rsidRPr="009011FE">
        <w:rPr>
          <w:rFonts w:cs="Times New Roman"/>
          <w:szCs w:val="24"/>
        </w:rPr>
        <w:t xml:space="preserve"> degree and higher education </w:t>
      </w:r>
      <w:r w:rsidR="006D027B" w:rsidRPr="009011FE">
        <w:rPr>
          <w:rFonts w:cs="Times New Roman"/>
          <w:szCs w:val="24"/>
        </w:rPr>
        <w:t>is 5.5</w:t>
      </w:r>
      <w:r w:rsidR="00096C17" w:rsidRPr="009011FE">
        <w:rPr>
          <w:rFonts w:cs="Times New Roman"/>
          <w:szCs w:val="24"/>
        </w:rPr>
        <w:t xml:space="preserve">%. </w:t>
      </w:r>
      <w:r w:rsidR="006D027B" w:rsidRPr="009011FE">
        <w:rPr>
          <w:rFonts w:cs="Times New Roman"/>
          <w:szCs w:val="24"/>
        </w:rPr>
        <w:t xml:space="preserve">Since the relationship is closer to 0, then the relationship between the two variables will be weaker. </w:t>
      </w:r>
      <w:r w:rsidR="00505881" w:rsidRPr="009011FE">
        <w:rPr>
          <w:rFonts w:cs="Times New Roman"/>
          <w:szCs w:val="24"/>
        </w:rPr>
        <w:t xml:space="preserve">This shows that the education level of both mother and father was insignificant </w:t>
      </w:r>
      <w:r w:rsidR="00E3405F" w:rsidRPr="009011FE">
        <w:rPr>
          <w:rFonts w:cs="Times New Roman"/>
          <w:szCs w:val="24"/>
        </w:rPr>
        <w:t>in determining the mathematics performa</w:t>
      </w:r>
      <w:r w:rsidR="006E4610" w:rsidRPr="009011FE">
        <w:rPr>
          <w:rFonts w:cs="Times New Roman"/>
          <w:szCs w:val="24"/>
        </w:rPr>
        <w:t>n</w:t>
      </w:r>
      <w:r w:rsidR="00E3405F" w:rsidRPr="009011FE">
        <w:rPr>
          <w:rFonts w:cs="Times New Roman"/>
          <w:szCs w:val="24"/>
        </w:rPr>
        <w:t>ce of a person</w:t>
      </w:r>
      <w:r w:rsidR="0038619E" w:rsidRPr="009011FE">
        <w:rPr>
          <w:rFonts w:cs="Times New Roman"/>
          <w:szCs w:val="24"/>
        </w:rPr>
        <w:t xml:space="preserve"> (Morgan et al, 2010)</w:t>
      </w:r>
      <w:r w:rsidR="00E3405F" w:rsidRPr="009011FE">
        <w:rPr>
          <w:rFonts w:cs="Times New Roman"/>
          <w:szCs w:val="24"/>
        </w:rPr>
        <w:t xml:space="preserve">. </w:t>
      </w:r>
    </w:p>
    <w:p w14:paraId="32AEF29C" w14:textId="00C91817" w:rsidR="00651A62" w:rsidRPr="009011FE" w:rsidRDefault="00D0162B" w:rsidP="0040344F">
      <w:pPr>
        <w:spacing w:line="480" w:lineRule="auto"/>
        <w:ind w:firstLine="720"/>
        <w:jc w:val="both"/>
        <w:rPr>
          <w:rFonts w:cs="Times New Roman"/>
          <w:color w:val="1D1D1D"/>
          <w:szCs w:val="24"/>
          <w:shd w:val="clear" w:color="auto" w:fill="FFFFFF"/>
        </w:rPr>
      </w:pPr>
      <w:r w:rsidRPr="009011FE">
        <w:rPr>
          <w:rFonts w:cs="Times New Roman"/>
          <w:szCs w:val="24"/>
        </w:rPr>
        <w:t xml:space="preserve">In conclusion, interpreting </w:t>
      </w:r>
      <w:r w:rsidRPr="009011FE">
        <w:rPr>
          <w:rFonts w:cs="Times New Roman"/>
          <w:color w:val="1D1D1D"/>
          <w:szCs w:val="24"/>
          <w:shd w:val="clear" w:color="auto" w:fill="FFFFFF"/>
        </w:rPr>
        <w:t xml:space="preserve">chi-square, phi, odds ratio, eta, and Kendall’s tau-b is dependent on the type of data being </w:t>
      </w:r>
      <w:r w:rsidR="00BB1ED1" w:rsidRPr="009011FE">
        <w:rPr>
          <w:rFonts w:cs="Times New Roman"/>
          <w:color w:val="1D1D1D"/>
          <w:szCs w:val="24"/>
          <w:shd w:val="clear" w:color="auto" w:fill="FFFFFF"/>
        </w:rPr>
        <w:t xml:space="preserve">interpreted. That is, </w:t>
      </w:r>
      <w:r w:rsidR="00BB1ED1" w:rsidRPr="009011FE">
        <w:rPr>
          <w:rFonts w:cs="Times New Roman"/>
          <w:szCs w:val="24"/>
        </w:rPr>
        <w:t xml:space="preserve">binary variables, nominal variables, or ordinal variables, are </w:t>
      </w:r>
      <w:r w:rsidR="00674844" w:rsidRPr="009011FE">
        <w:rPr>
          <w:rFonts w:cs="Times New Roman"/>
          <w:szCs w:val="24"/>
        </w:rPr>
        <w:t>interpreted</w:t>
      </w:r>
      <w:r w:rsidR="00BB1ED1" w:rsidRPr="009011FE">
        <w:rPr>
          <w:rFonts w:cs="Times New Roman"/>
          <w:szCs w:val="24"/>
        </w:rPr>
        <w:t xml:space="preserve"> differently. </w:t>
      </w:r>
      <w:r w:rsidRPr="009011FE">
        <w:rPr>
          <w:rFonts w:cs="Times New Roman"/>
          <w:color w:val="1D1D1D"/>
          <w:szCs w:val="24"/>
          <w:shd w:val="clear" w:color="auto" w:fill="FFFFFF"/>
        </w:rPr>
        <w:t xml:space="preserve"> </w:t>
      </w:r>
      <w:r w:rsidR="004561E2" w:rsidRPr="009011FE">
        <w:rPr>
          <w:rFonts w:cs="Times New Roman"/>
          <w:color w:val="1D1D1D"/>
          <w:szCs w:val="24"/>
          <w:shd w:val="clear" w:color="auto" w:fill="FFFFFF"/>
        </w:rPr>
        <w:t xml:space="preserve">Therefore, most statistical interpretation shows that as the values move towards zero, the relationship weakens, while the relationship strengthens as the value moves towards one, which is the perfect </w:t>
      </w:r>
      <w:r w:rsidR="00353EF5" w:rsidRPr="009011FE">
        <w:rPr>
          <w:rFonts w:cs="Times New Roman"/>
          <w:color w:val="1D1D1D"/>
          <w:szCs w:val="24"/>
          <w:shd w:val="clear" w:color="auto" w:fill="FFFFFF"/>
        </w:rPr>
        <w:t>correlation</w:t>
      </w:r>
      <w:r w:rsidR="004561E2" w:rsidRPr="009011FE">
        <w:rPr>
          <w:rFonts w:cs="Times New Roman"/>
          <w:color w:val="1D1D1D"/>
          <w:szCs w:val="24"/>
          <w:shd w:val="clear" w:color="auto" w:fill="FFFFFF"/>
        </w:rPr>
        <w:t xml:space="preserve">. </w:t>
      </w:r>
    </w:p>
    <w:p w14:paraId="289B6BC6" w14:textId="77777777" w:rsidR="00F10682" w:rsidRDefault="00D0162B">
      <w:pPr>
        <w:rPr>
          <w:rFonts w:cs="Times New Roman"/>
          <w:color w:val="1D1D1D"/>
          <w:szCs w:val="24"/>
          <w:shd w:val="clear" w:color="auto" w:fill="FFFFFF"/>
        </w:rPr>
      </w:pPr>
      <w:r>
        <w:rPr>
          <w:rFonts w:cs="Times New Roman"/>
          <w:color w:val="1D1D1D"/>
          <w:szCs w:val="24"/>
          <w:shd w:val="clear" w:color="auto" w:fill="FFFFFF"/>
        </w:rPr>
        <w:br w:type="page"/>
      </w:r>
    </w:p>
    <w:p w14:paraId="3DADC8ED" w14:textId="6D82509C" w:rsidR="002E2768" w:rsidRPr="00F10682" w:rsidRDefault="00D0162B" w:rsidP="00F10682">
      <w:pPr>
        <w:jc w:val="center"/>
        <w:rPr>
          <w:rFonts w:cs="Times New Roman"/>
          <w:b/>
          <w:bCs/>
          <w:color w:val="1D1D1D"/>
          <w:szCs w:val="24"/>
          <w:shd w:val="clear" w:color="auto" w:fill="FFFFFF"/>
        </w:rPr>
      </w:pPr>
      <w:r w:rsidRPr="00F10682">
        <w:rPr>
          <w:rFonts w:cs="Times New Roman"/>
          <w:b/>
          <w:bCs/>
          <w:color w:val="1D1D1D"/>
          <w:szCs w:val="24"/>
          <w:shd w:val="clear" w:color="auto" w:fill="FFFFFF"/>
        </w:rPr>
        <w:lastRenderedPageBreak/>
        <w:t>Reference.</w:t>
      </w:r>
    </w:p>
    <w:p w14:paraId="67869FBA" w14:textId="77777777" w:rsidR="00750C13" w:rsidRPr="009011FE" w:rsidRDefault="00D0162B" w:rsidP="002E2768">
      <w:pPr>
        <w:spacing w:line="480" w:lineRule="auto"/>
        <w:ind w:left="720" w:hanging="720"/>
        <w:jc w:val="both"/>
        <w:rPr>
          <w:rFonts w:cs="Times New Roman"/>
          <w:szCs w:val="24"/>
        </w:rPr>
      </w:pPr>
      <w:r w:rsidRPr="009011FE">
        <w:rPr>
          <w:rFonts w:cs="Times New Roman"/>
          <w:color w:val="222222"/>
          <w:szCs w:val="24"/>
          <w:shd w:val="clear" w:color="auto" w:fill="FFFFFF"/>
        </w:rPr>
        <w:t>Morgan, G. A., Barrett, K. C., Leech, N. L., &amp; Gloeckner, G. W. (2019). </w:t>
      </w:r>
      <w:r w:rsidRPr="009011FE">
        <w:rPr>
          <w:rFonts w:cs="Times New Roman"/>
          <w:i/>
          <w:iCs/>
          <w:color w:val="222222"/>
          <w:szCs w:val="24"/>
          <w:shd w:val="clear" w:color="auto" w:fill="FFFFFF"/>
        </w:rPr>
        <w:t>IBM SPSS for Introductory Statistics: Use and Interpretation: Use and Interpretation</w:t>
      </w:r>
      <w:r w:rsidRPr="009011FE">
        <w:rPr>
          <w:rFonts w:cs="Times New Roman"/>
          <w:color w:val="222222"/>
          <w:szCs w:val="24"/>
          <w:shd w:val="clear" w:color="auto" w:fill="FFFFFF"/>
        </w:rPr>
        <w:t>. Routledge.</w:t>
      </w:r>
    </w:p>
    <w:p w14:paraId="32AA8A46" w14:textId="77777777" w:rsidR="00750C13" w:rsidRPr="009011FE" w:rsidRDefault="00D0162B" w:rsidP="002E2768">
      <w:pPr>
        <w:spacing w:line="480" w:lineRule="auto"/>
        <w:ind w:left="720" w:hanging="720"/>
        <w:jc w:val="both"/>
        <w:rPr>
          <w:rFonts w:cs="Times New Roman"/>
          <w:color w:val="222222"/>
          <w:szCs w:val="24"/>
          <w:shd w:val="clear" w:color="auto" w:fill="FFFFFF"/>
        </w:rPr>
      </w:pPr>
      <w:r w:rsidRPr="009011FE">
        <w:rPr>
          <w:rFonts w:cs="Times New Roman"/>
          <w:color w:val="222222"/>
          <w:szCs w:val="24"/>
          <w:shd w:val="clear" w:color="auto" w:fill="FFFFFF"/>
        </w:rPr>
        <w:t xml:space="preserve">Skrondal, A., &amp; Rabe‐Hesketh, S. (2014). Structural </w:t>
      </w:r>
      <w:r w:rsidRPr="009011FE">
        <w:rPr>
          <w:rFonts w:cs="Times New Roman"/>
          <w:color w:val="222222"/>
          <w:szCs w:val="24"/>
          <w:shd w:val="clear" w:color="auto" w:fill="FFFFFF"/>
        </w:rPr>
        <w:t>equation modeling: categorical variables. </w:t>
      </w:r>
      <w:r w:rsidRPr="009011FE">
        <w:rPr>
          <w:rFonts w:cs="Times New Roman"/>
          <w:i/>
          <w:iCs/>
          <w:color w:val="222222"/>
          <w:szCs w:val="24"/>
          <w:shd w:val="clear" w:color="auto" w:fill="FFFFFF"/>
        </w:rPr>
        <w:t>Wiley StatsRef: Statistics Reference Online</w:t>
      </w:r>
      <w:r w:rsidRPr="009011FE">
        <w:rPr>
          <w:rFonts w:cs="Times New Roman"/>
          <w:color w:val="222222"/>
          <w:szCs w:val="24"/>
          <w:shd w:val="clear" w:color="auto" w:fill="FFFFFF"/>
        </w:rPr>
        <w:t>.</w:t>
      </w:r>
    </w:p>
    <w:p w14:paraId="6B74D650" w14:textId="77777777" w:rsidR="002E2768" w:rsidRPr="009011FE" w:rsidRDefault="002E2768">
      <w:pPr>
        <w:rPr>
          <w:rFonts w:cs="Times New Roman"/>
          <w:szCs w:val="24"/>
        </w:rPr>
      </w:pPr>
    </w:p>
    <w:p w14:paraId="3853DF32" w14:textId="04A647D3" w:rsidR="0087691D" w:rsidRPr="009011FE" w:rsidRDefault="0087691D">
      <w:pPr>
        <w:rPr>
          <w:rFonts w:cs="Times New Roman"/>
          <w:color w:val="1D1D1D"/>
          <w:szCs w:val="24"/>
          <w:shd w:val="clear" w:color="auto" w:fill="FFFFFF"/>
        </w:rPr>
      </w:pPr>
    </w:p>
    <w:p w14:paraId="7A1E2824" w14:textId="71F6D9A6" w:rsidR="0087691D" w:rsidRPr="009011FE" w:rsidRDefault="0087691D">
      <w:pPr>
        <w:rPr>
          <w:rFonts w:cs="Times New Roman"/>
          <w:color w:val="1D1D1D"/>
          <w:szCs w:val="24"/>
          <w:shd w:val="clear" w:color="auto" w:fill="FFFFFF"/>
        </w:rPr>
      </w:pPr>
    </w:p>
    <w:p w14:paraId="260896CA" w14:textId="328D8300" w:rsidR="0087691D" w:rsidRPr="009011FE" w:rsidRDefault="0087691D">
      <w:pPr>
        <w:rPr>
          <w:rFonts w:cs="Times New Roman"/>
          <w:color w:val="1D1D1D"/>
          <w:szCs w:val="24"/>
          <w:shd w:val="clear" w:color="auto" w:fill="FFFFFF"/>
        </w:rPr>
      </w:pPr>
    </w:p>
    <w:p w14:paraId="79E752A4" w14:textId="3A5A4DE5" w:rsidR="0087691D" w:rsidRPr="009011FE" w:rsidRDefault="0087691D">
      <w:pPr>
        <w:rPr>
          <w:rFonts w:cs="Times New Roman"/>
          <w:color w:val="1D1D1D"/>
          <w:szCs w:val="24"/>
          <w:shd w:val="clear" w:color="auto" w:fill="FFFFFF"/>
        </w:rPr>
      </w:pPr>
    </w:p>
    <w:p w14:paraId="356B2ED2" w14:textId="6BF005F4" w:rsidR="0087691D" w:rsidRPr="009011FE" w:rsidRDefault="0087691D">
      <w:pPr>
        <w:rPr>
          <w:rFonts w:cs="Times New Roman"/>
          <w:color w:val="1D1D1D"/>
          <w:szCs w:val="24"/>
          <w:shd w:val="clear" w:color="auto" w:fill="FFFFFF"/>
        </w:rPr>
      </w:pPr>
    </w:p>
    <w:p w14:paraId="72214F68" w14:textId="02F04D09" w:rsidR="0087691D" w:rsidRPr="009011FE" w:rsidRDefault="0087691D">
      <w:pPr>
        <w:rPr>
          <w:rFonts w:cs="Times New Roman"/>
          <w:color w:val="1D1D1D"/>
          <w:szCs w:val="24"/>
          <w:shd w:val="clear" w:color="auto" w:fill="FFFFFF"/>
        </w:rPr>
      </w:pPr>
    </w:p>
    <w:p w14:paraId="57C7F64F" w14:textId="2D411CB4" w:rsidR="0087691D" w:rsidRPr="009011FE" w:rsidRDefault="0087691D">
      <w:pPr>
        <w:rPr>
          <w:rFonts w:cs="Times New Roman"/>
          <w:color w:val="1D1D1D"/>
          <w:szCs w:val="24"/>
          <w:shd w:val="clear" w:color="auto" w:fill="FFFFFF"/>
        </w:rPr>
      </w:pPr>
    </w:p>
    <w:p w14:paraId="35F6F45E" w14:textId="5E097EDB" w:rsidR="0087691D" w:rsidRPr="009011FE" w:rsidRDefault="0087691D">
      <w:pPr>
        <w:rPr>
          <w:rFonts w:cs="Times New Roman"/>
          <w:color w:val="1D1D1D"/>
          <w:szCs w:val="24"/>
          <w:shd w:val="clear" w:color="auto" w:fill="FFFFFF"/>
        </w:rPr>
      </w:pPr>
    </w:p>
    <w:p w14:paraId="2D54870E" w14:textId="77777777" w:rsidR="0087691D" w:rsidRPr="009011FE" w:rsidRDefault="0087691D">
      <w:pPr>
        <w:rPr>
          <w:rFonts w:cs="Times New Roman"/>
          <w:szCs w:val="24"/>
        </w:rPr>
      </w:pPr>
    </w:p>
    <w:sectPr w:rsidR="0087691D" w:rsidRPr="009011FE" w:rsidSect="006130E6">
      <w:headerReference w:type="default" r:id="rId6"/>
      <w:headerReference w:type="first" r:id="rId7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15325B" w14:textId="77777777" w:rsidR="00D0162B" w:rsidRDefault="00D0162B">
      <w:pPr>
        <w:spacing w:after="0" w:line="240" w:lineRule="auto"/>
      </w:pPr>
      <w:r>
        <w:separator/>
      </w:r>
    </w:p>
  </w:endnote>
  <w:endnote w:type="continuationSeparator" w:id="0">
    <w:p w14:paraId="4DA31DD7" w14:textId="77777777" w:rsidR="00D0162B" w:rsidRDefault="00D016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B4E469" w14:textId="77777777" w:rsidR="00D0162B" w:rsidRDefault="00D0162B">
      <w:pPr>
        <w:spacing w:after="0" w:line="240" w:lineRule="auto"/>
      </w:pPr>
      <w:r>
        <w:separator/>
      </w:r>
    </w:p>
  </w:footnote>
  <w:footnote w:type="continuationSeparator" w:id="0">
    <w:p w14:paraId="198C8B8D" w14:textId="77777777" w:rsidR="00D0162B" w:rsidRDefault="00D016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41575056"/>
      <w:docPartObj>
        <w:docPartGallery w:val="Page Numbers (Top of Page)"/>
        <w:docPartUnique/>
      </w:docPartObj>
    </w:sdtPr>
    <w:sdtEndPr>
      <w:rPr>
        <w:noProof/>
      </w:rPr>
    </w:sdtEndPr>
    <w:sdtContent>
      <w:p w14:paraId="3A7E0B54" w14:textId="631E7A57" w:rsidR="002E2768" w:rsidRDefault="006130E6">
        <w:pPr>
          <w:pStyle w:val="Header"/>
          <w:jc w:val="right"/>
        </w:pPr>
        <w:r w:rsidRPr="006130E6">
          <w:t>STATISTICAL INTERPRETATION</w:t>
        </w:r>
        <w:r>
          <w:t xml:space="preserve">                                                                                             </w:t>
        </w:r>
        <w:r w:rsidR="00D0162B">
          <w:fldChar w:fldCharType="begin"/>
        </w:r>
        <w:r w:rsidR="00D0162B">
          <w:instrText xml:space="preserve"> PAGE   \* MERGEFORMAT </w:instrText>
        </w:r>
        <w:r w:rsidR="00D0162B">
          <w:fldChar w:fldCharType="separate"/>
        </w:r>
        <w:r w:rsidR="00D0162B">
          <w:rPr>
            <w:noProof/>
          </w:rPr>
          <w:t>2</w:t>
        </w:r>
        <w:r w:rsidR="00D0162B">
          <w:rPr>
            <w:noProof/>
          </w:rPr>
          <w:fldChar w:fldCharType="end"/>
        </w:r>
      </w:p>
    </w:sdtContent>
  </w:sdt>
  <w:p w14:paraId="31418BC8" w14:textId="77777777" w:rsidR="002E2768" w:rsidRDefault="002E276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687137" w14:textId="004D6B44" w:rsidR="002E2768" w:rsidRDefault="00D0162B">
    <w:pPr>
      <w:pStyle w:val="Header"/>
    </w:pPr>
    <w:r>
      <w:t xml:space="preserve">Running </w:t>
    </w:r>
    <w:r w:rsidR="006130E6">
      <w:t>H</w:t>
    </w:r>
    <w:r>
      <w:t>ead: STAT</w:t>
    </w:r>
    <w:r w:rsidR="006130E6">
      <w:t>ISTICS                                                                                                          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0CC1"/>
    <w:rsid w:val="00012DD9"/>
    <w:rsid w:val="00014ECB"/>
    <w:rsid w:val="00096C17"/>
    <w:rsid w:val="000E0CC1"/>
    <w:rsid w:val="002B7903"/>
    <w:rsid w:val="002E2768"/>
    <w:rsid w:val="00353EF5"/>
    <w:rsid w:val="00381579"/>
    <w:rsid w:val="0038619E"/>
    <w:rsid w:val="003E24F8"/>
    <w:rsid w:val="0040344F"/>
    <w:rsid w:val="00426992"/>
    <w:rsid w:val="004561E2"/>
    <w:rsid w:val="004A416C"/>
    <w:rsid w:val="00504EC5"/>
    <w:rsid w:val="00505881"/>
    <w:rsid w:val="006130E6"/>
    <w:rsid w:val="0062226F"/>
    <w:rsid w:val="00651A62"/>
    <w:rsid w:val="00674844"/>
    <w:rsid w:val="006D027B"/>
    <w:rsid w:val="006E4610"/>
    <w:rsid w:val="00750C13"/>
    <w:rsid w:val="007C6BD6"/>
    <w:rsid w:val="0087691D"/>
    <w:rsid w:val="009011FE"/>
    <w:rsid w:val="0095599F"/>
    <w:rsid w:val="009611F2"/>
    <w:rsid w:val="0097049A"/>
    <w:rsid w:val="00AC4321"/>
    <w:rsid w:val="00AD674A"/>
    <w:rsid w:val="00BB1ED1"/>
    <w:rsid w:val="00BE694F"/>
    <w:rsid w:val="00C223E3"/>
    <w:rsid w:val="00D0162B"/>
    <w:rsid w:val="00D17A9B"/>
    <w:rsid w:val="00D26419"/>
    <w:rsid w:val="00D37640"/>
    <w:rsid w:val="00D60F76"/>
    <w:rsid w:val="00D91229"/>
    <w:rsid w:val="00D9389E"/>
    <w:rsid w:val="00DB7A2E"/>
    <w:rsid w:val="00E3405F"/>
    <w:rsid w:val="00F10682"/>
    <w:rsid w:val="00FE2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F55EA0"/>
  <w15:chartTrackingRefBased/>
  <w15:docId w15:val="{0710CEDB-E04E-4583-AA24-E6DA435200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E27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2768"/>
  </w:style>
  <w:style w:type="paragraph" w:styleId="Footer">
    <w:name w:val="footer"/>
    <w:basedOn w:val="Normal"/>
    <w:link w:val="FooterChar"/>
    <w:uiPriority w:val="99"/>
    <w:unhideWhenUsed/>
    <w:rsid w:val="002E27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27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668</Words>
  <Characters>3813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2021-07-31T10:34:00Z</dcterms:created>
  <dcterms:modified xsi:type="dcterms:W3CDTF">2021-07-31T10:34:00Z</dcterms:modified>
</cp:coreProperties>
</file>